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152" w:rsidRDefault="001B6152">
      <w:pPr>
        <w:pStyle w:val="BodyText"/>
        <w:rPr>
          <w:rFonts w:ascii="Times New Roman"/>
          <w:sz w:val="20"/>
        </w:rPr>
      </w:pPr>
    </w:p>
    <w:p w:rsidR="001B6152" w:rsidRDefault="001B6152">
      <w:pPr>
        <w:pStyle w:val="BodyText"/>
        <w:rPr>
          <w:rFonts w:ascii="Times New Roman"/>
          <w:sz w:val="20"/>
        </w:rPr>
      </w:pPr>
    </w:p>
    <w:p w:rsidR="001B6152" w:rsidRDefault="001B6152">
      <w:pPr>
        <w:pStyle w:val="BodyText"/>
        <w:rPr>
          <w:rFonts w:ascii="Times New Roman"/>
          <w:sz w:val="20"/>
        </w:rPr>
      </w:pPr>
    </w:p>
    <w:p w:rsidR="001B6152" w:rsidRDefault="001B6152">
      <w:pPr>
        <w:pStyle w:val="BodyText"/>
        <w:rPr>
          <w:rFonts w:ascii="Times New Roman"/>
          <w:sz w:val="20"/>
        </w:rPr>
      </w:pPr>
    </w:p>
    <w:p w:rsidR="001B6152" w:rsidRDefault="001B6152">
      <w:pPr>
        <w:pStyle w:val="BodyText"/>
        <w:rPr>
          <w:rFonts w:ascii="Times New Roman"/>
          <w:sz w:val="20"/>
        </w:rPr>
      </w:pPr>
    </w:p>
    <w:p w:rsidR="001B6152" w:rsidRDefault="001B6152">
      <w:pPr>
        <w:pStyle w:val="BodyText"/>
        <w:rPr>
          <w:rFonts w:ascii="Times New Roman"/>
          <w:sz w:val="20"/>
        </w:rPr>
      </w:pPr>
    </w:p>
    <w:p w:rsidR="001B6152" w:rsidRDefault="001B6152">
      <w:pPr>
        <w:pStyle w:val="BodyText"/>
        <w:rPr>
          <w:rFonts w:ascii="Times New Roman"/>
          <w:sz w:val="20"/>
        </w:rPr>
      </w:pPr>
    </w:p>
    <w:p w:rsidR="001B6152" w:rsidRDefault="001B6152">
      <w:pPr>
        <w:pStyle w:val="BodyText"/>
        <w:rPr>
          <w:rFonts w:ascii="Times New Roman"/>
          <w:sz w:val="20"/>
        </w:rPr>
      </w:pPr>
    </w:p>
    <w:p w:rsidR="001B6152" w:rsidRDefault="001B6152">
      <w:pPr>
        <w:pStyle w:val="BodyText"/>
        <w:rPr>
          <w:rFonts w:ascii="Times New Roman"/>
          <w:sz w:val="20"/>
        </w:rPr>
      </w:pPr>
    </w:p>
    <w:p w:rsidR="001B6152" w:rsidRDefault="001B6152">
      <w:pPr>
        <w:pStyle w:val="BodyText"/>
        <w:rPr>
          <w:rFonts w:ascii="Times New Roman"/>
          <w:sz w:val="20"/>
        </w:rPr>
      </w:pPr>
    </w:p>
    <w:p w:rsidR="001B6152" w:rsidRDefault="001B6152">
      <w:pPr>
        <w:pStyle w:val="BodyText"/>
        <w:rPr>
          <w:rFonts w:ascii="Times New Roman"/>
          <w:sz w:val="20"/>
        </w:rPr>
      </w:pPr>
    </w:p>
    <w:p w:rsidR="001B6152" w:rsidRDefault="001B6152">
      <w:pPr>
        <w:pStyle w:val="BodyText"/>
        <w:rPr>
          <w:rFonts w:ascii="Times New Roman"/>
          <w:sz w:val="20"/>
        </w:rPr>
      </w:pPr>
    </w:p>
    <w:p w:rsidR="001B6152" w:rsidRDefault="001B6152">
      <w:pPr>
        <w:pStyle w:val="BodyText"/>
        <w:rPr>
          <w:rFonts w:ascii="Times New Roman"/>
          <w:sz w:val="20"/>
        </w:rPr>
      </w:pPr>
    </w:p>
    <w:p w:rsidR="001B6152" w:rsidRDefault="001B6152">
      <w:pPr>
        <w:pStyle w:val="BodyText"/>
        <w:rPr>
          <w:rFonts w:ascii="Times New Roman"/>
          <w:sz w:val="20"/>
        </w:rPr>
      </w:pPr>
    </w:p>
    <w:p w:rsidR="001B6152" w:rsidRDefault="001B6152">
      <w:pPr>
        <w:pStyle w:val="BodyText"/>
        <w:rPr>
          <w:rFonts w:ascii="Times New Roman"/>
          <w:sz w:val="20"/>
        </w:rPr>
      </w:pPr>
    </w:p>
    <w:p w:rsidR="001B6152" w:rsidRDefault="001B6152">
      <w:pPr>
        <w:pStyle w:val="BodyText"/>
        <w:rPr>
          <w:rFonts w:ascii="Times New Roman"/>
          <w:sz w:val="20"/>
        </w:rPr>
      </w:pPr>
    </w:p>
    <w:p w:rsidR="001B6152" w:rsidRDefault="001B6152">
      <w:pPr>
        <w:pStyle w:val="BodyText"/>
        <w:rPr>
          <w:rFonts w:ascii="Times New Roman"/>
          <w:sz w:val="20"/>
        </w:rPr>
      </w:pPr>
    </w:p>
    <w:p w:rsidR="001B6152" w:rsidRDefault="001B6152">
      <w:pPr>
        <w:pStyle w:val="BodyText"/>
        <w:rPr>
          <w:rFonts w:ascii="Times New Roman"/>
          <w:sz w:val="20"/>
        </w:rPr>
      </w:pPr>
    </w:p>
    <w:p w:rsidR="001B6152" w:rsidRDefault="00C62409">
      <w:pPr>
        <w:pStyle w:val="Heading1"/>
        <w:spacing w:before="220"/>
      </w:pPr>
      <w:r>
        <w:pict>
          <v:group id="_x0000_s1033" style="position:absolute;left:0;text-align:left;margin-left:0;margin-top:-206.75pt;width:595pt;height:193.75pt;z-index:251656704;mso-position-horizontal-relative:page" coordorigin=",-4135" coordsize="11900,38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top:-4135;width:11900;height:3874">
              <v:imagedata r:id="rId5" o:title=""/>
            </v:shape>
            <v:shape id="_x0000_s1053" type="#_x0000_t75" style="position:absolute;left:1327;top:-3209;width:280;height:372">
              <v:imagedata r:id="rId6" o:title=""/>
            </v:shape>
            <v:shape id="_x0000_s1052" type="#_x0000_t75" style="position:absolute;left:1665;top:-3115;width:210;height:269">
              <v:imagedata r:id="rId7" o:title=""/>
            </v:shape>
            <v:line id="_x0000_s1051" style="position:absolute" from="1946,-3109" to="1946,-2846" strokecolor="white" strokeweight=".41819mm"/>
            <v:line id="_x0000_s1050" style="position:absolute" from="1934,-3171" to="1958,-3171" strokecolor="white" strokeweight=".62467mm"/>
            <v:shape id="_x0000_s1049" style="position:absolute;left:1986;top:-3115;width:479;height:276" coordorigin="1986,-3115" coordsize="479,276" o:spt="100" adj="0,,0" path="m2219,-3109r-26,l2106,-2875r-93,-234l1986,-3109r106,263l2119,-2846r11,-29l2219,-3109t246,124l2464,-2993r-2,-21l2456,-3040r-11,-23l2440,-3069r,76l2255,-2993r9,-37l2283,-3062r28,-23l2348,-3094r39,9l2415,-3062r18,32l2440,-2993r,-76l2430,-3083r-13,-11l2414,-3097r-20,-10l2372,-3113r-24,-2l2348,-3115r-22,2l2306,-3107r-19,10l2270,-3084r-17,22l2241,-3035r-8,30l2231,-2973r2,30l2240,-2916r11,24l2267,-2871r17,13l2303,-2848r22,6l2348,-2840r43,-6l2419,-2861r6,-3l2449,-2894r13,-41l2463,-2938r-24,l2439,-2936r-11,32l2408,-2881r-27,15l2348,-2861r-17,-1l2314,-2867r-15,-8l2286,-2886r-13,-17l2263,-2923r-6,-24l2255,-2972r,-1l2464,-2973r,-5l2465,-2981r,-4e" stroked="f">
              <v:stroke joinstyle="round"/>
              <v:formulas/>
              <v:path arrowok="t" o:connecttype="segments"/>
            </v:shape>
            <v:shape id="_x0000_s1048" type="#_x0000_t75" style="position:absolute;left:2507;top:-3115;width:344;height:275">
              <v:imagedata r:id="rId8" o:title=""/>
            </v:shape>
            <v:line id="_x0000_s1047" style="position:absolute" from="2911,-3109" to="2911,-2846" strokecolor="white" strokeweight=".41819mm"/>
            <v:shape id="_x0000_s1046" style="position:absolute;left:2953;top:-3189;width:366;height:436" coordorigin="2953,-3189" coordsize="366,436" o:spt="100" adj="0,,0" path="m3109,-3109r-156,l2953,-3088r138,l3191,-2849r-8,22l3177,-2810r-6,12l3166,-2790r-10,7l3145,-2778r-14,3l3113,-2774r-2,l3111,-2753r2,l3133,-2754r16,-1l3163,-2759r12,-6l3183,-2774r7,-11l3198,-2801r8,-18l3228,-2877r-24,l3109,-3109xm3025,-3088r-24,l3001,-2905r1,14l3005,-2879r4,11l3016,-2860r14,9l3045,-2847r17,2l3079,-2846r2,l3081,-2867r-17,l3051,-2868r-9,-3l3034,-2876r-6,-6l3025,-2893r,-195xm3081,-2867r-17,l3081,-2867r,xm3318,-3109r-26,l3204,-2877r24,l3318,-3109xm3025,-3189r-24,l3001,-3109r24,l3025,-3189xe" stroked="f">
              <v:stroke joinstyle="round"/>
              <v:formulas/>
              <v:path arrowok="t" o:connecttype="segments"/>
            </v:shape>
            <v:line id="_x0000_s1045" style="position:absolute" from="2899,-3171" to="2923,-3171" strokecolor="white" strokeweight=".62467mm"/>
            <v:shape id="_x0000_s1044" style="position:absolute;left:1736;top:-3644;width:389;height:376" coordorigin="1736,-3644" coordsize="389,376" o:spt="100" adj="0,,0" path="m1938,-3644r-86,15l1790,-3587r-39,60l1736,-3461r14,76l1791,-3324r61,40l1927,-3268r,l1995,-3279r26,-14l1932,-3293r-50,-10l1838,-3334r-31,-54l1795,-3464r10,-66l1833,-3580r42,-31l1930,-3621r90,l2005,-3631r-67,-13xm2020,-3621r-90,l1986,-3609r42,34l2056,-3522r9,71l2055,-3386r-27,50l1986,-3304r-54,11l2021,-3293r37,-21l2105,-3372r19,-81l2109,-3534r-44,-60l2020,-3621xe" stroked="f">
              <v:stroke joinstyle="round"/>
              <v:formulas/>
              <v:path arrowok="t" o:connecttype="segments"/>
            </v:shape>
            <v:shape id="_x0000_s1043" type="#_x0000_t75" style="position:absolute;left:3124;top:-3639;width:345;height:366">
              <v:imagedata r:id="rId9" o:title=""/>
            </v:shape>
            <v:shape id="_x0000_s1042" style="position:absolute;left:1308;top:-3639;width:1529;height:367" coordorigin="1308,-3639" coordsize="1529,367" o:spt="100" adj="0,,0" path="m1709,-3278r-13,-2l1688,-3285r,l1684,-3295r-2,-18l1682,-3588r,-43l1688,-3633r20,-1l1708,-3639r-81,l1509,-3363r-94,-218l1390,-3639r-82,l1308,-3634r11,l1326,-3633r4,5l1331,-3626r1,1l1333,-3623r,2l1334,-3619r,4l1334,-3612r,299l1333,-3295r-4,10l1320,-3280r-12,2l1308,-3273r78,l1386,-3278r-13,-2l1365,-3285r,l1361,-3295r-2,-18l1359,-3572r-1,-9l1363,-3567r127,292l1498,-3275r38,-88l1628,-3576r3,-12l1631,-3584r,3l1630,-3313r-1,18l1625,-3285r-8,5l1604,-3278r,5l1709,-3273r,-5m2488,-3639r-78,l2410,-3634r20,1l2436,-3631r,254l2271,-3579r-49,-60l2152,-3639r,5l2172,-3633r6,2l2178,-3313r-1,18l2173,-3285r-9,5l2151,-3278r,5l2231,-3273r,-5l2218,-3280r-8,-5l2205,-3295r-1,-18l2204,-3579r22,28l2279,-3485r174,212l2462,-3273r,-104l2462,-3631r5,-2l2488,-3634r,-5m2836,-3278r-12,-1l2821,-3282r-9,-20l2778,-3382r-10,-23l2711,-3539r,134l2589,-3405r20,-48l2629,-3502r21,-54l2670,-3506r20,49l2711,-3405r,-134l2704,-3556r-36,-83l2661,-3639r-135,316l2522,-3313r-5,11l2511,-3292r-5,8l2503,-3281r-5,3l2493,-3278r,5l2563,-3273r,-5l2545,-3278r-1,-11l2544,-3292r1,-4l2550,-3309r7,-19l2568,-3353r12,-29l2721,-3382r10,25l2740,-3336r7,18l2753,-3306r2,6l2757,-3295r1,6l2758,-3279r-9,1l2739,-3278r,5l2836,-3273r,-5e" stroked="f">
              <v:stroke joinstyle="round"/>
              <v:formulas/>
              <v:path arrowok="t" o:connecttype="segments"/>
            </v:shape>
            <v:shape id="_x0000_s1041" type="#_x0000_t75" style="position:absolute;left:2853;top:-3643;width:222;height:376">
              <v:imagedata r:id="rId10" o:title=""/>
            </v:shape>
            <v:shape id="_x0000_s1040" type="#_x0000_t75" style="position:absolute;left:382;top:-3639;width:748;height:807">
              <v:imagedata r:id="rId11" o:title=""/>
            </v:shape>
            <v:shape id="_x0000_s1039" type="#_x0000_t75" style="position:absolute;left:631;top:-3260;width:233;height:278">
              <v:imagedata r:id="rId12" o:title=""/>
            </v:shape>
            <v:shape id="_x0000_s1038" type="#_x0000_t75" style="position:absolute;left:515;top:-3593;width:199;height:164">
              <v:imagedata r:id="rId13" o:title=""/>
            </v:shape>
            <v:shape id="_x0000_s1037" type="#_x0000_t75" style="position:absolute;left:796;top:-3606;width:190;height:195">
              <v:imagedata r:id="rId14" o:title=""/>
            </v:shape>
            <v:shape id="_x0000_s1036" style="position:absolute;left:9562;top:-4135;width:1851;height:3875" coordorigin="9562,-4135" coordsize="1851,3875" o:spt="100" adj="0,,0" path="m10408,-4135r-846,l9562,-261r492,l10073,-2124r1340,l11413,-3233r-926,l10408,-4135xm11413,-2124r-1340,l10228,-261r519,l10913,-2080r500,l11413,-2124xm11413,-2080r-500,l10913,-261r500,l11413,-2080xm11413,-4135r-857,l10487,-3233r926,l11413,-4135xe" stroked="f">
              <v:fill opacity="26214f"/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7067;top:-3612;width:1961;height:1140" filled="f" stroked="f">
              <v:textbox inset="0,0,0,0">
                <w:txbxContent>
                  <w:p w:rsidR="001B6152" w:rsidRDefault="00C62409">
                    <w:pPr>
                      <w:spacing w:line="244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w w:val="90"/>
                        <w:sz w:val="28"/>
                      </w:rPr>
                      <w:t>MONASH</w:t>
                    </w:r>
                  </w:p>
                  <w:p w:rsidR="001B6152" w:rsidRDefault="00C62409">
                    <w:pPr>
                      <w:spacing w:before="17" w:line="284" w:lineRule="exact"/>
                      <w:ind w:right="-20"/>
                      <w:rPr>
                        <w:sz w:val="28"/>
                      </w:rPr>
                    </w:pPr>
                    <w:r>
                      <w:rPr>
                        <w:color w:val="FFFFFF"/>
                        <w:w w:val="85"/>
                        <w:sz w:val="28"/>
                      </w:rPr>
                      <w:t xml:space="preserve">MEDICINE NURSING AND </w:t>
                    </w:r>
                    <w:r>
                      <w:rPr>
                        <w:color w:val="FFFFFF"/>
                        <w:w w:val="75"/>
                        <w:sz w:val="28"/>
                      </w:rPr>
                      <w:t>HEALTH SCIENCES</w:t>
                    </w:r>
                  </w:p>
                </w:txbxContent>
              </v:textbox>
            </v:shape>
            <v:shape id="_x0000_s1034" type="#_x0000_t202" style="position:absolute;left:490;top:-2041;width:6673;height:1289" filled="f" stroked="f">
              <v:textbox inset="0,0,0,0">
                <w:txbxContent>
                  <w:p w:rsidR="001B6152" w:rsidRDefault="00C62409">
                    <w:pPr>
                      <w:spacing w:line="573" w:lineRule="exact"/>
                      <w:rPr>
                        <w:sz w:val="64"/>
                      </w:rPr>
                    </w:pPr>
                    <w:r>
                      <w:rPr>
                        <w:color w:val="FFFFFF"/>
                        <w:spacing w:val="-6"/>
                        <w:w w:val="75"/>
                        <w:sz w:val="64"/>
                      </w:rPr>
                      <w:t>GRADUATE CERTIFICATE OF</w:t>
                    </w:r>
                  </w:p>
                  <w:p w:rsidR="001B6152" w:rsidRDefault="00C62409">
                    <w:pPr>
                      <w:spacing w:line="690" w:lineRule="exact"/>
                      <w:rPr>
                        <w:sz w:val="64"/>
                      </w:rPr>
                    </w:pPr>
                    <w:r>
                      <w:rPr>
                        <w:color w:val="FFFFFF"/>
                        <w:w w:val="85"/>
                        <w:sz w:val="64"/>
                      </w:rPr>
                      <w:t>TELEHEALTH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3B9DD9"/>
          <w:w w:val="75"/>
        </w:rPr>
        <w:t xml:space="preserve">THE FUTURE OF HEALTHCARE AT </w:t>
      </w:r>
      <w:proofErr w:type="gramStart"/>
      <w:r>
        <w:rPr>
          <w:color w:val="3B9DD9"/>
          <w:w w:val="75"/>
        </w:rPr>
        <w:t>A  DISTANCE</w:t>
      </w:r>
      <w:proofErr w:type="gramEnd"/>
    </w:p>
    <w:p w:rsidR="001B6152" w:rsidRDefault="00C62409">
      <w:pPr>
        <w:spacing w:before="19" w:line="254" w:lineRule="auto"/>
        <w:ind w:left="490" w:right="164"/>
        <w:rPr>
          <w:sz w:val="27"/>
        </w:rPr>
      </w:pPr>
      <w:r>
        <w:rPr>
          <w:color w:val="3B9DD9"/>
          <w:w w:val="90"/>
          <w:sz w:val="27"/>
        </w:rPr>
        <w:t>Telehealth</w:t>
      </w:r>
      <w:r>
        <w:rPr>
          <w:color w:val="3B9DD9"/>
          <w:spacing w:val="-27"/>
          <w:w w:val="90"/>
          <w:sz w:val="27"/>
        </w:rPr>
        <w:t xml:space="preserve"> </w:t>
      </w:r>
      <w:r>
        <w:rPr>
          <w:color w:val="3B9DD9"/>
          <w:w w:val="90"/>
          <w:sz w:val="27"/>
        </w:rPr>
        <w:t>is</w:t>
      </w:r>
      <w:r>
        <w:rPr>
          <w:color w:val="3B9DD9"/>
          <w:spacing w:val="-27"/>
          <w:w w:val="90"/>
          <w:sz w:val="27"/>
        </w:rPr>
        <w:t xml:space="preserve"> </w:t>
      </w:r>
      <w:r>
        <w:rPr>
          <w:color w:val="3B9DD9"/>
          <w:w w:val="90"/>
          <w:sz w:val="27"/>
        </w:rPr>
        <w:t>a</w:t>
      </w:r>
      <w:r>
        <w:rPr>
          <w:color w:val="3B9DD9"/>
          <w:spacing w:val="-27"/>
          <w:w w:val="90"/>
          <w:sz w:val="27"/>
        </w:rPr>
        <w:t xml:space="preserve"> </w:t>
      </w:r>
      <w:r>
        <w:rPr>
          <w:color w:val="3B9DD9"/>
          <w:w w:val="90"/>
          <w:sz w:val="27"/>
        </w:rPr>
        <w:t>convenient,</w:t>
      </w:r>
      <w:r>
        <w:rPr>
          <w:color w:val="3B9DD9"/>
          <w:spacing w:val="-27"/>
          <w:w w:val="90"/>
          <w:sz w:val="27"/>
        </w:rPr>
        <w:t xml:space="preserve"> </w:t>
      </w:r>
      <w:r>
        <w:rPr>
          <w:color w:val="3B9DD9"/>
          <w:w w:val="90"/>
          <w:sz w:val="27"/>
        </w:rPr>
        <w:t>safe</w:t>
      </w:r>
      <w:r>
        <w:rPr>
          <w:color w:val="3B9DD9"/>
          <w:spacing w:val="-27"/>
          <w:w w:val="90"/>
          <w:sz w:val="27"/>
        </w:rPr>
        <w:t xml:space="preserve"> </w:t>
      </w:r>
      <w:r>
        <w:rPr>
          <w:color w:val="3B9DD9"/>
          <w:w w:val="90"/>
          <w:sz w:val="27"/>
        </w:rPr>
        <w:t>and</w:t>
      </w:r>
      <w:r>
        <w:rPr>
          <w:color w:val="3B9DD9"/>
          <w:spacing w:val="-27"/>
          <w:w w:val="90"/>
          <w:sz w:val="27"/>
        </w:rPr>
        <w:t xml:space="preserve"> </w:t>
      </w:r>
      <w:r>
        <w:rPr>
          <w:color w:val="3B9DD9"/>
          <w:w w:val="90"/>
          <w:sz w:val="27"/>
        </w:rPr>
        <w:t>accessible</w:t>
      </w:r>
      <w:r>
        <w:rPr>
          <w:color w:val="3B9DD9"/>
          <w:spacing w:val="-27"/>
          <w:w w:val="90"/>
          <w:sz w:val="27"/>
        </w:rPr>
        <w:t xml:space="preserve"> </w:t>
      </w:r>
      <w:r>
        <w:rPr>
          <w:color w:val="3B9DD9"/>
          <w:w w:val="90"/>
          <w:sz w:val="27"/>
        </w:rPr>
        <w:t>way</w:t>
      </w:r>
      <w:r>
        <w:rPr>
          <w:color w:val="3B9DD9"/>
          <w:spacing w:val="-27"/>
          <w:w w:val="90"/>
          <w:sz w:val="27"/>
        </w:rPr>
        <w:t xml:space="preserve"> </w:t>
      </w:r>
      <w:r>
        <w:rPr>
          <w:color w:val="3B9DD9"/>
          <w:w w:val="90"/>
          <w:sz w:val="27"/>
        </w:rPr>
        <w:t>to</w:t>
      </w:r>
      <w:r>
        <w:rPr>
          <w:color w:val="3B9DD9"/>
          <w:spacing w:val="-27"/>
          <w:w w:val="90"/>
          <w:sz w:val="27"/>
        </w:rPr>
        <w:t xml:space="preserve"> </w:t>
      </w:r>
      <w:r>
        <w:rPr>
          <w:color w:val="3B9DD9"/>
          <w:w w:val="90"/>
          <w:sz w:val="27"/>
        </w:rPr>
        <w:t>provide</w:t>
      </w:r>
      <w:r>
        <w:rPr>
          <w:color w:val="3B9DD9"/>
          <w:spacing w:val="-27"/>
          <w:w w:val="90"/>
          <w:sz w:val="27"/>
        </w:rPr>
        <w:t xml:space="preserve"> </w:t>
      </w:r>
      <w:r>
        <w:rPr>
          <w:color w:val="3B9DD9"/>
          <w:w w:val="90"/>
          <w:sz w:val="27"/>
        </w:rPr>
        <w:t>healthcare</w:t>
      </w:r>
      <w:r>
        <w:rPr>
          <w:color w:val="3B9DD9"/>
          <w:spacing w:val="-27"/>
          <w:w w:val="90"/>
          <w:sz w:val="27"/>
        </w:rPr>
        <w:t xml:space="preserve"> </w:t>
      </w:r>
      <w:r>
        <w:rPr>
          <w:color w:val="3B9DD9"/>
          <w:w w:val="90"/>
          <w:sz w:val="27"/>
        </w:rPr>
        <w:t>services</w:t>
      </w:r>
      <w:r>
        <w:rPr>
          <w:color w:val="3B9DD9"/>
          <w:spacing w:val="-27"/>
          <w:w w:val="90"/>
          <w:sz w:val="27"/>
        </w:rPr>
        <w:t xml:space="preserve"> </w:t>
      </w:r>
      <w:r>
        <w:rPr>
          <w:color w:val="3B9DD9"/>
          <w:w w:val="90"/>
          <w:sz w:val="27"/>
        </w:rPr>
        <w:t>during</w:t>
      </w:r>
      <w:r>
        <w:rPr>
          <w:color w:val="3B9DD9"/>
          <w:spacing w:val="-27"/>
          <w:w w:val="90"/>
          <w:sz w:val="27"/>
        </w:rPr>
        <w:t xml:space="preserve"> </w:t>
      </w:r>
      <w:r>
        <w:rPr>
          <w:color w:val="3B9DD9"/>
          <w:w w:val="90"/>
          <w:sz w:val="27"/>
        </w:rPr>
        <w:t>crises</w:t>
      </w:r>
      <w:r>
        <w:rPr>
          <w:color w:val="3B9DD9"/>
          <w:spacing w:val="-27"/>
          <w:w w:val="90"/>
          <w:sz w:val="27"/>
        </w:rPr>
        <w:t xml:space="preserve"> </w:t>
      </w:r>
      <w:r>
        <w:rPr>
          <w:color w:val="3B9DD9"/>
          <w:w w:val="90"/>
          <w:sz w:val="27"/>
        </w:rPr>
        <w:t>and</w:t>
      </w:r>
      <w:r>
        <w:rPr>
          <w:color w:val="3B9DD9"/>
          <w:spacing w:val="-27"/>
          <w:w w:val="90"/>
          <w:sz w:val="27"/>
        </w:rPr>
        <w:t xml:space="preserve"> </w:t>
      </w:r>
      <w:r>
        <w:rPr>
          <w:color w:val="3B9DD9"/>
          <w:w w:val="90"/>
          <w:sz w:val="27"/>
        </w:rPr>
        <w:t>in areas</w:t>
      </w:r>
      <w:r>
        <w:rPr>
          <w:color w:val="3B9DD9"/>
          <w:spacing w:val="-22"/>
          <w:w w:val="90"/>
          <w:sz w:val="27"/>
        </w:rPr>
        <w:t xml:space="preserve"> </w:t>
      </w:r>
      <w:r>
        <w:rPr>
          <w:color w:val="3B9DD9"/>
          <w:w w:val="90"/>
          <w:sz w:val="27"/>
        </w:rPr>
        <w:t>where</w:t>
      </w:r>
      <w:r>
        <w:rPr>
          <w:color w:val="3B9DD9"/>
          <w:spacing w:val="-22"/>
          <w:w w:val="90"/>
          <w:sz w:val="27"/>
        </w:rPr>
        <w:t xml:space="preserve"> </w:t>
      </w:r>
      <w:r>
        <w:rPr>
          <w:color w:val="3B9DD9"/>
          <w:w w:val="90"/>
          <w:sz w:val="27"/>
        </w:rPr>
        <w:t>specialist</w:t>
      </w:r>
      <w:r>
        <w:rPr>
          <w:color w:val="3B9DD9"/>
          <w:spacing w:val="-22"/>
          <w:w w:val="90"/>
          <w:sz w:val="27"/>
        </w:rPr>
        <w:t xml:space="preserve"> </w:t>
      </w:r>
      <w:r>
        <w:rPr>
          <w:color w:val="3B9DD9"/>
          <w:w w:val="90"/>
          <w:sz w:val="27"/>
        </w:rPr>
        <w:t>care</w:t>
      </w:r>
      <w:r>
        <w:rPr>
          <w:color w:val="3B9DD9"/>
          <w:spacing w:val="-22"/>
          <w:w w:val="90"/>
          <w:sz w:val="27"/>
        </w:rPr>
        <w:t xml:space="preserve"> </w:t>
      </w:r>
      <w:r>
        <w:rPr>
          <w:color w:val="3B9DD9"/>
          <w:w w:val="90"/>
          <w:sz w:val="27"/>
        </w:rPr>
        <w:t>is</w:t>
      </w:r>
      <w:r>
        <w:rPr>
          <w:color w:val="3B9DD9"/>
          <w:spacing w:val="-22"/>
          <w:w w:val="90"/>
          <w:sz w:val="27"/>
        </w:rPr>
        <w:t xml:space="preserve"> </w:t>
      </w:r>
      <w:r>
        <w:rPr>
          <w:color w:val="3B9DD9"/>
          <w:w w:val="90"/>
          <w:sz w:val="27"/>
        </w:rPr>
        <w:t>normally</w:t>
      </w:r>
      <w:r>
        <w:rPr>
          <w:color w:val="3B9DD9"/>
          <w:spacing w:val="-22"/>
          <w:w w:val="90"/>
          <w:sz w:val="27"/>
        </w:rPr>
        <w:t xml:space="preserve"> </w:t>
      </w:r>
      <w:r>
        <w:rPr>
          <w:color w:val="3B9DD9"/>
          <w:w w:val="90"/>
          <w:sz w:val="27"/>
        </w:rPr>
        <w:t>hard</w:t>
      </w:r>
      <w:r>
        <w:rPr>
          <w:color w:val="3B9DD9"/>
          <w:spacing w:val="-22"/>
          <w:w w:val="90"/>
          <w:sz w:val="27"/>
        </w:rPr>
        <w:t xml:space="preserve"> </w:t>
      </w:r>
      <w:r>
        <w:rPr>
          <w:color w:val="3B9DD9"/>
          <w:w w:val="90"/>
          <w:sz w:val="27"/>
        </w:rPr>
        <w:t>to</w:t>
      </w:r>
      <w:r>
        <w:rPr>
          <w:color w:val="3B9DD9"/>
          <w:spacing w:val="-22"/>
          <w:w w:val="90"/>
          <w:sz w:val="27"/>
        </w:rPr>
        <w:t xml:space="preserve"> </w:t>
      </w:r>
      <w:r>
        <w:rPr>
          <w:color w:val="3B9DD9"/>
          <w:w w:val="90"/>
          <w:sz w:val="27"/>
        </w:rPr>
        <w:t>reach.</w:t>
      </w:r>
    </w:p>
    <w:p w:rsidR="001B6152" w:rsidRDefault="001B6152">
      <w:pPr>
        <w:pStyle w:val="BodyText"/>
        <w:rPr>
          <w:sz w:val="20"/>
        </w:rPr>
      </w:pPr>
    </w:p>
    <w:p w:rsidR="001B6152" w:rsidRDefault="001B6152">
      <w:pPr>
        <w:pStyle w:val="BodyText"/>
        <w:rPr>
          <w:sz w:val="20"/>
        </w:rPr>
      </w:pPr>
    </w:p>
    <w:p w:rsidR="001B6152" w:rsidRDefault="00C62409">
      <w:pPr>
        <w:pStyle w:val="BodyText"/>
        <w:spacing w:before="6"/>
        <w:rPr>
          <w:sz w:val="14"/>
        </w:rPr>
      </w:pPr>
      <w:r>
        <w:pict>
          <v:line id="_x0000_s1032" style="position:absolute;z-index:251655680;mso-wrap-distance-left:0;mso-wrap-distance-right:0;mso-position-horizontal-relative:page" from="24.35pt,10.7pt" to="196.35pt,10.7pt" strokeweight=".26433mm">
            <w10:wrap type="topAndBottom" anchorx="page"/>
          </v:line>
        </w:pict>
      </w:r>
    </w:p>
    <w:p w:rsidR="001B6152" w:rsidRDefault="001B6152">
      <w:pPr>
        <w:pStyle w:val="BodyText"/>
        <w:spacing w:before="1"/>
        <w:rPr>
          <w:sz w:val="6"/>
        </w:rPr>
      </w:pPr>
    </w:p>
    <w:p w:rsidR="001B6152" w:rsidRDefault="001B6152">
      <w:pPr>
        <w:rPr>
          <w:sz w:val="6"/>
        </w:rPr>
        <w:sectPr w:rsidR="001B6152">
          <w:type w:val="continuous"/>
          <w:pgSz w:w="11900" w:h="16840"/>
          <w:pgMar w:top="0" w:right="0" w:bottom="280" w:left="0" w:header="720" w:footer="720" w:gutter="0"/>
          <w:cols w:space="720"/>
        </w:sectPr>
      </w:pPr>
    </w:p>
    <w:p w:rsidR="001B6152" w:rsidRDefault="00C62409">
      <w:pPr>
        <w:pStyle w:val="Heading3"/>
        <w:numPr>
          <w:ilvl w:val="0"/>
          <w:numId w:val="3"/>
        </w:numPr>
        <w:tabs>
          <w:tab w:val="left" w:pos="745"/>
        </w:tabs>
        <w:spacing w:before="59"/>
        <w:ind w:hanging="254"/>
      </w:pPr>
      <w:r>
        <w:rPr>
          <w:w w:val="105"/>
        </w:rPr>
        <w:t>Course code:</w:t>
      </w:r>
      <w:r>
        <w:rPr>
          <w:spacing w:val="-23"/>
          <w:w w:val="105"/>
        </w:rPr>
        <w:t xml:space="preserve"> </w:t>
      </w:r>
      <w:r>
        <w:rPr>
          <w:w w:val="105"/>
        </w:rPr>
        <w:t>M4024</w:t>
      </w:r>
    </w:p>
    <w:p w:rsidR="001B6152" w:rsidRDefault="00C62409">
      <w:pPr>
        <w:pStyle w:val="ListParagraph"/>
        <w:numPr>
          <w:ilvl w:val="0"/>
          <w:numId w:val="3"/>
        </w:numPr>
        <w:tabs>
          <w:tab w:val="left" w:pos="745"/>
        </w:tabs>
        <w:spacing w:before="61" w:line="185" w:lineRule="exact"/>
        <w:ind w:hanging="254"/>
        <w:rPr>
          <w:b/>
          <w:sz w:val="16"/>
        </w:rPr>
      </w:pPr>
      <w:r>
        <w:rPr>
          <w:b/>
          <w:sz w:val="16"/>
        </w:rPr>
        <w:t>Study mode:</w:t>
      </w:r>
      <w:r>
        <w:rPr>
          <w:b/>
          <w:spacing w:val="23"/>
          <w:sz w:val="16"/>
        </w:rPr>
        <w:t xml:space="preserve"> </w:t>
      </w:r>
      <w:r>
        <w:rPr>
          <w:b/>
          <w:sz w:val="16"/>
        </w:rPr>
        <w:t>Online</w:t>
      </w:r>
    </w:p>
    <w:p w:rsidR="001B6152" w:rsidRDefault="00C62409">
      <w:pPr>
        <w:pStyle w:val="BodyText"/>
        <w:spacing w:before="10"/>
        <w:rPr>
          <w:b/>
          <w:sz w:val="12"/>
        </w:rPr>
      </w:pPr>
      <w:r>
        <w:br w:type="column"/>
      </w:r>
    </w:p>
    <w:p w:rsidR="001B6152" w:rsidRDefault="00C62409">
      <w:pPr>
        <w:spacing w:line="254" w:lineRule="auto"/>
        <w:ind w:left="490" w:right="4420"/>
        <w:rPr>
          <w:b/>
          <w:sz w:val="16"/>
        </w:rPr>
      </w:pPr>
      <w:r>
        <w:rPr>
          <w:b/>
          <w:w w:val="105"/>
          <w:sz w:val="16"/>
        </w:rPr>
        <w:t xml:space="preserve">In the Graduate Certificate of Telehealth, </w:t>
      </w:r>
      <w:r>
        <w:rPr>
          <w:b/>
          <w:sz w:val="16"/>
        </w:rPr>
        <w:t>you will:</w:t>
      </w:r>
    </w:p>
    <w:p w:rsidR="001B6152" w:rsidRDefault="001B6152">
      <w:pPr>
        <w:spacing w:line="254" w:lineRule="auto"/>
        <w:rPr>
          <w:sz w:val="16"/>
        </w:rPr>
        <w:sectPr w:rsidR="001B6152">
          <w:type w:val="continuous"/>
          <w:pgSz w:w="11900" w:h="16840"/>
          <w:pgMar w:top="0" w:right="0" w:bottom="280" w:left="0" w:header="720" w:footer="720" w:gutter="0"/>
          <w:cols w:num="2" w:space="720" w:equalWidth="0">
            <w:col w:w="2358" w:space="1382"/>
            <w:col w:w="8160"/>
          </w:cols>
        </w:sectPr>
      </w:pPr>
    </w:p>
    <w:p w:rsidR="001B6152" w:rsidRDefault="00C62409">
      <w:pPr>
        <w:pStyle w:val="ListParagraph"/>
        <w:numPr>
          <w:ilvl w:val="0"/>
          <w:numId w:val="3"/>
        </w:numPr>
        <w:tabs>
          <w:tab w:val="left" w:pos="745"/>
        </w:tabs>
        <w:spacing w:before="129"/>
        <w:ind w:hanging="254"/>
        <w:rPr>
          <w:b/>
          <w:sz w:val="16"/>
        </w:rPr>
      </w:pPr>
      <w:r>
        <w:rPr>
          <w:b/>
          <w:w w:val="105"/>
          <w:sz w:val="16"/>
        </w:rPr>
        <w:t>Duration: 1 year</w:t>
      </w:r>
      <w:r>
        <w:rPr>
          <w:b/>
          <w:spacing w:val="-25"/>
          <w:w w:val="105"/>
          <w:sz w:val="16"/>
        </w:rPr>
        <w:t xml:space="preserve"> </w:t>
      </w:r>
      <w:r>
        <w:rPr>
          <w:b/>
          <w:w w:val="105"/>
          <w:sz w:val="16"/>
        </w:rPr>
        <w:t>part-time</w:t>
      </w:r>
    </w:p>
    <w:p w:rsidR="001B6152" w:rsidRDefault="00C62409">
      <w:pPr>
        <w:pStyle w:val="ListParagraph"/>
        <w:numPr>
          <w:ilvl w:val="0"/>
          <w:numId w:val="3"/>
        </w:numPr>
        <w:tabs>
          <w:tab w:val="left" w:pos="745"/>
        </w:tabs>
        <w:spacing w:before="61"/>
        <w:ind w:hanging="254"/>
        <w:rPr>
          <w:b/>
          <w:sz w:val="16"/>
        </w:rPr>
      </w:pPr>
      <w:r>
        <w:rPr>
          <w:b/>
          <w:sz w:val="16"/>
        </w:rPr>
        <w:t xml:space="preserve">Intake: First semester 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(February)</w:t>
      </w:r>
    </w:p>
    <w:p w:rsidR="001B6152" w:rsidRDefault="00C62409">
      <w:pPr>
        <w:pStyle w:val="ListParagraph"/>
        <w:numPr>
          <w:ilvl w:val="0"/>
          <w:numId w:val="2"/>
        </w:numPr>
        <w:tabs>
          <w:tab w:val="left" w:pos="743"/>
        </w:tabs>
        <w:spacing w:before="0" w:line="252" w:lineRule="auto"/>
        <w:ind w:right="4529"/>
        <w:rPr>
          <w:sz w:val="16"/>
        </w:rPr>
      </w:pPr>
      <w:r>
        <w:rPr>
          <w:w w:val="101"/>
          <w:sz w:val="16"/>
        </w:rPr>
        <w:br w:type="column"/>
      </w:r>
      <w:r>
        <w:rPr>
          <w:w w:val="105"/>
          <w:sz w:val="16"/>
        </w:rPr>
        <w:t>Examine the most recent research evaluating what works in providing effective telehealth services and understand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telehealth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management principles, including patient flow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sz w:val="16"/>
        </w:rPr>
        <w:t>and</w:t>
      </w:r>
    </w:p>
    <w:p w:rsidR="001B6152" w:rsidRDefault="00C62409">
      <w:pPr>
        <w:pStyle w:val="BodyText"/>
        <w:spacing w:before="7" w:line="152" w:lineRule="exact"/>
        <w:ind w:left="742"/>
      </w:pPr>
      <w:r>
        <w:pict>
          <v:line id="_x0000_s1031" style="position:absolute;left:0;text-align:left;z-index:251657728;mso-position-horizontal-relative:page" from="24.35pt,-3pt" to="196.35pt,-3pt" strokeweight=".26436mm">
            <w10:wrap anchorx="page"/>
          </v:line>
        </w:pict>
      </w:r>
      <w:proofErr w:type="gramStart"/>
      <w:r>
        <w:rPr>
          <w:w w:val="105"/>
        </w:rPr>
        <w:t>technology</w:t>
      </w:r>
      <w:proofErr w:type="gramEnd"/>
      <w:r>
        <w:rPr>
          <w:w w:val="105"/>
        </w:rPr>
        <w:t xml:space="preserve"> requirements for both</w:t>
      </w:r>
    </w:p>
    <w:p w:rsidR="001B6152" w:rsidRDefault="001B6152">
      <w:pPr>
        <w:spacing w:line="152" w:lineRule="exact"/>
        <w:sectPr w:rsidR="001B6152">
          <w:type w:val="continuous"/>
          <w:pgSz w:w="11900" w:h="16840"/>
          <w:pgMar w:top="0" w:right="0" w:bottom="280" w:left="0" w:header="720" w:footer="720" w:gutter="0"/>
          <w:cols w:num="2" w:space="720" w:equalWidth="0">
            <w:col w:w="3297" w:space="443"/>
            <w:col w:w="8160"/>
          </w:cols>
        </w:sectPr>
      </w:pPr>
    </w:p>
    <w:p w:rsidR="001B6152" w:rsidRDefault="00C62409">
      <w:pPr>
        <w:pStyle w:val="BodyText"/>
        <w:spacing w:line="151" w:lineRule="exact"/>
        <w:ind w:left="490"/>
      </w:pPr>
      <w:r>
        <w:rPr>
          <w:w w:val="105"/>
        </w:rPr>
        <w:t>The Graduate Certificate of Telehealth is an</w:t>
      </w:r>
    </w:p>
    <w:p w:rsidR="001B6152" w:rsidRDefault="00C62409">
      <w:pPr>
        <w:pStyle w:val="BodyText"/>
        <w:spacing w:before="11" w:line="254" w:lineRule="auto"/>
        <w:ind w:left="490" w:right="-11"/>
      </w:pPr>
      <w:proofErr w:type="gramStart"/>
      <w:r>
        <w:rPr>
          <w:w w:val="105"/>
        </w:rPr>
        <w:t>online</w:t>
      </w:r>
      <w:proofErr w:type="gramEnd"/>
      <w:r>
        <w:rPr>
          <w:w w:val="105"/>
        </w:rPr>
        <w:t xml:space="preserve"> course designed to provide healthcare professionals with a framework for developing a safe and effective virtual practice. This course will help you gain the practical skills a</w:t>
      </w:r>
      <w:r>
        <w:rPr>
          <w:w w:val="105"/>
        </w:rPr>
        <w:t>nd knowledge required to deliver telehealth services within your industry.</w:t>
      </w:r>
    </w:p>
    <w:p w:rsidR="001B6152" w:rsidRDefault="00C62409">
      <w:pPr>
        <w:pStyle w:val="BodyText"/>
        <w:spacing w:before="90" w:line="254" w:lineRule="auto"/>
        <w:ind w:left="490" w:right="-14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course</w:t>
      </w:r>
      <w:r>
        <w:rPr>
          <w:spacing w:val="-9"/>
          <w:w w:val="105"/>
        </w:rPr>
        <w:t xml:space="preserve"> </w:t>
      </w:r>
      <w:r>
        <w:rPr>
          <w:w w:val="105"/>
        </w:rPr>
        <w:t>has</w:t>
      </w:r>
      <w:r>
        <w:rPr>
          <w:spacing w:val="-9"/>
          <w:w w:val="105"/>
        </w:rPr>
        <w:t xml:space="preserve"> </w:t>
      </w:r>
      <w:r>
        <w:rPr>
          <w:w w:val="105"/>
        </w:rPr>
        <w:t>been</w:t>
      </w:r>
      <w:r>
        <w:rPr>
          <w:spacing w:val="-9"/>
          <w:w w:val="105"/>
        </w:rPr>
        <w:t xml:space="preserve"> </w:t>
      </w:r>
      <w:r>
        <w:rPr>
          <w:w w:val="105"/>
        </w:rPr>
        <w:t>developed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partnership with Turning Point who have over 30 </w:t>
      </w:r>
      <w:proofErr w:type="spellStart"/>
      <w:r>
        <w:rPr>
          <w:w w:val="105"/>
        </w:rPr>
        <w:t>years experience</w:t>
      </w:r>
      <w:proofErr w:type="spellEnd"/>
      <w:r>
        <w:rPr>
          <w:w w:val="105"/>
        </w:rPr>
        <w:t xml:space="preserve"> in telehealth services and their expertise are </w:t>
      </w:r>
      <w:proofErr w:type="spellStart"/>
      <w:r>
        <w:rPr>
          <w:w w:val="105"/>
        </w:rPr>
        <w:t>utilised</w:t>
      </w:r>
      <w:proofErr w:type="spellEnd"/>
      <w:r>
        <w:rPr>
          <w:w w:val="105"/>
        </w:rPr>
        <w:t xml:space="preserve"> to bring evidence-based lea</w:t>
      </w:r>
      <w:r>
        <w:rPr>
          <w:w w:val="105"/>
        </w:rPr>
        <w:t>rnings and best practices to the Graduate Certificate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w w:val="105"/>
        </w:rPr>
        <w:t>Telehealth.</w:t>
      </w:r>
    </w:p>
    <w:p w:rsidR="001B6152" w:rsidRDefault="00C62409">
      <w:pPr>
        <w:pStyle w:val="BodyText"/>
        <w:spacing w:before="82" w:line="254" w:lineRule="auto"/>
        <w:ind w:left="490" w:right="59"/>
      </w:pPr>
      <w:r>
        <w:rPr>
          <w:w w:val="105"/>
        </w:rPr>
        <w:t>You will learn from local and international experts about the practical, legal, ethical and policy-related requirements of working at a distance and virtually with patients and clients.</w:t>
      </w:r>
    </w:p>
    <w:p w:rsidR="001B6152" w:rsidRDefault="00C62409">
      <w:pPr>
        <w:pStyle w:val="BodyText"/>
        <w:spacing w:before="82" w:line="254" w:lineRule="auto"/>
        <w:ind w:left="490"/>
      </w:pPr>
      <w:r>
        <w:rPr>
          <w:w w:val="105"/>
        </w:rPr>
        <w:t>T</w:t>
      </w:r>
      <w:r>
        <w:rPr>
          <w:w w:val="105"/>
        </w:rPr>
        <w:t>he Graduate Certificate of Telehealth will enhance the scope of practice for a range of</w:t>
      </w:r>
    </w:p>
    <w:p w:rsidR="001B6152" w:rsidRDefault="00C62409">
      <w:pPr>
        <w:pStyle w:val="BodyText"/>
        <w:spacing w:before="42"/>
        <w:ind w:left="534"/>
      </w:pPr>
      <w:r>
        <w:br w:type="column"/>
      </w:r>
      <w:proofErr w:type="gramStart"/>
      <w:r>
        <w:rPr>
          <w:w w:val="105"/>
        </w:rPr>
        <w:t>practitioners</w:t>
      </w:r>
      <w:proofErr w:type="gramEnd"/>
      <w:r>
        <w:rPr>
          <w:w w:val="105"/>
        </w:rPr>
        <w:t xml:space="preserve"> and patients.</w:t>
      </w:r>
    </w:p>
    <w:p w:rsidR="001B6152" w:rsidRDefault="00C62409">
      <w:pPr>
        <w:pStyle w:val="ListParagraph"/>
        <w:numPr>
          <w:ilvl w:val="0"/>
          <w:numId w:val="1"/>
        </w:numPr>
        <w:tabs>
          <w:tab w:val="left" w:pos="535"/>
        </w:tabs>
        <w:spacing w:before="27" w:line="252" w:lineRule="auto"/>
        <w:ind w:right="132"/>
        <w:rPr>
          <w:sz w:val="16"/>
        </w:rPr>
      </w:pPr>
      <w:r>
        <w:rPr>
          <w:w w:val="105"/>
          <w:sz w:val="16"/>
        </w:rPr>
        <w:t>Learn the practical skills to provide person-</w:t>
      </w:r>
      <w:proofErr w:type="spellStart"/>
      <w:r>
        <w:rPr>
          <w:w w:val="105"/>
          <w:sz w:val="16"/>
        </w:rPr>
        <w:t>centred</w:t>
      </w:r>
      <w:proofErr w:type="spellEnd"/>
      <w:r>
        <w:rPr>
          <w:w w:val="105"/>
          <w:sz w:val="16"/>
        </w:rPr>
        <w:t xml:space="preserve"> telecare and engage</w:t>
      </w:r>
      <w:r>
        <w:rPr>
          <w:spacing w:val="-26"/>
          <w:w w:val="105"/>
          <w:sz w:val="16"/>
        </w:rPr>
        <w:t xml:space="preserve"> </w:t>
      </w:r>
      <w:r>
        <w:rPr>
          <w:w w:val="105"/>
          <w:sz w:val="16"/>
        </w:rPr>
        <w:t>with patients/clients using distant and virtual technologies.</w:t>
      </w:r>
    </w:p>
    <w:p w:rsidR="001B6152" w:rsidRDefault="00C62409">
      <w:pPr>
        <w:pStyle w:val="ListParagraph"/>
        <w:numPr>
          <w:ilvl w:val="0"/>
          <w:numId w:val="1"/>
        </w:numPr>
        <w:tabs>
          <w:tab w:val="left" w:pos="535"/>
        </w:tabs>
        <w:spacing w:before="25" w:line="249" w:lineRule="auto"/>
        <w:ind w:right="52"/>
        <w:rPr>
          <w:sz w:val="16"/>
        </w:rPr>
      </w:pPr>
      <w:r>
        <w:rPr>
          <w:w w:val="105"/>
          <w:sz w:val="16"/>
        </w:rPr>
        <w:t>Gain</w:t>
      </w:r>
      <w:r>
        <w:rPr>
          <w:w w:val="105"/>
          <w:sz w:val="16"/>
        </w:rPr>
        <w:t xml:space="preserve"> the knowledge to develop, maintain, and sustain a telehealth-based practice and understand any barriers or</w:t>
      </w:r>
      <w:r>
        <w:rPr>
          <w:spacing w:val="-31"/>
          <w:w w:val="105"/>
          <w:sz w:val="16"/>
        </w:rPr>
        <w:t xml:space="preserve"> </w:t>
      </w:r>
      <w:r>
        <w:rPr>
          <w:w w:val="105"/>
          <w:sz w:val="16"/>
        </w:rPr>
        <w:t>limitations.</w:t>
      </w:r>
    </w:p>
    <w:p w:rsidR="001B6152" w:rsidRDefault="00C62409">
      <w:pPr>
        <w:pStyle w:val="ListParagraph"/>
        <w:numPr>
          <w:ilvl w:val="0"/>
          <w:numId w:val="1"/>
        </w:numPr>
        <w:tabs>
          <w:tab w:val="left" w:pos="535"/>
        </w:tabs>
        <w:spacing w:before="19" w:line="252" w:lineRule="auto"/>
        <w:ind w:right="113"/>
        <w:rPr>
          <w:sz w:val="16"/>
        </w:rPr>
      </w:pPr>
      <w:r>
        <w:rPr>
          <w:w w:val="105"/>
          <w:sz w:val="16"/>
        </w:rPr>
        <w:t>Experience and understand a range of telehealth technologies, including; telephone, videoconferencing, text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based counselling, email, online interactive psychoeducation programs and applications.</w:t>
      </w:r>
    </w:p>
    <w:p w:rsidR="001B6152" w:rsidRDefault="00C62409">
      <w:pPr>
        <w:pStyle w:val="ListParagraph"/>
        <w:numPr>
          <w:ilvl w:val="0"/>
          <w:numId w:val="1"/>
        </w:numPr>
        <w:tabs>
          <w:tab w:val="left" w:pos="535"/>
        </w:tabs>
        <w:spacing w:before="17" w:line="249" w:lineRule="auto"/>
        <w:rPr>
          <w:sz w:val="16"/>
        </w:rPr>
      </w:pPr>
      <w:r>
        <w:rPr>
          <w:w w:val="105"/>
          <w:sz w:val="16"/>
        </w:rPr>
        <w:t>Focus on areas of practical relevance to your field and add value to your practice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or work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environment.</w:t>
      </w:r>
    </w:p>
    <w:p w:rsidR="001B6152" w:rsidRDefault="00C62409">
      <w:pPr>
        <w:pStyle w:val="BodyText"/>
      </w:pPr>
      <w:r>
        <w:br w:type="column"/>
      </w:r>
    </w:p>
    <w:p w:rsidR="001B6152" w:rsidRDefault="001B6152">
      <w:pPr>
        <w:pStyle w:val="BodyText"/>
      </w:pPr>
    </w:p>
    <w:p w:rsidR="001B6152" w:rsidRDefault="001B6152">
      <w:pPr>
        <w:pStyle w:val="BodyText"/>
      </w:pPr>
    </w:p>
    <w:p w:rsidR="001B6152" w:rsidRDefault="001B6152">
      <w:pPr>
        <w:pStyle w:val="BodyText"/>
      </w:pPr>
    </w:p>
    <w:p w:rsidR="001B6152" w:rsidRDefault="001B6152">
      <w:pPr>
        <w:pStyle w:val="BodyText"/>
        <w:spacing w:before="8"/>
        <w:rPr>
          <w:sz w:val="21"/>
        </w:rPr>
      </w:pPr>
    </w:p>
    <w:p w:rsidR="001B6152" w:rsidRDefault="00C62409">
      <w:pPr>
        <w:spacing w:line="254" w:lineRule="auto"/>
        <w:ind w:left="284" w:right="454"/>
        <w:rPr>
          <w:i/>
          <w:sz w:val="16"/>
        </w:rPr>
      </w:pPr>
      <w:r>
        <w:rPr>
          <w:noProof/>
          <w:lang w:val="en-AU" w:eastAsia="zh-CN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5063045</wp:posOffset>
            </wp:positionH>
            <wp:positionV relativeFrom="paragraph">
              <wp:posOffset>-1808102</wp:posOffset>
            </wp:positionV>
            <wp:extent cx="2184152" cy="1646441"/>
            <wp:effectExtent l="0" t="0" r="0" b="0"/>
            <wp:wrapNone/>
            <wp:docPr id="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152" cy="1646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16"/>
        </w:rPr>
        <w:t xml:space="preserve">“Telehealth is the future of healthcare. It </w:t>
      </w:r>
      <w:r>
        <w:rPr>
          <w:i/>
          <w:w w:val="105"/>
          <w:sz w:val="16"/>
        </w:rPr>
        <w:t xml:space="preserve">enables access to healthcare for young people, the elderly, people with disabilities, disadvantaged individuals, </w:t>
      </w:r>
      <w:proofErr w:type="gramStart"/>
      <w:r>
        <w:rPr>
          <w:i/>
          <w:w w:val="105"/>
          <w:sz w:val="16"/>
        </w:rPr>
        <w:t>people</w:t>
      </w:r>
      <w:proofErr w:type="gramEnd"/>
      <w:r>
        <w:rPr>
          <w:i/>
          <w:w w:val="105"/>
          <w:sz w:val="16"/>
        </w:rPr>
        <w:t xml:space="preserve"> in rural areas and during crises such as global pandemics or natural disasters. The Graduate Certificate of Telehealth will give you the</w:t>
      </w:r>
      <w:r>
        <w:rPr>
          <w:i/>
          <w:w w:val="105"/>
          <w:sz w:val="16"/>
        </w:rPr>
        <w:t xml:space="preserve"> skills needed to enhance your scope of practice and deliver safe and effective virtual healthcare.”</w:t>
      </w:r>
    </w:p>
    <w:p w:rsidR="001B6152" w:rsidRDefault="00C62409">
      <w:pPr>
        <w:pStyle w:val="Heading3"/>
        <w:spacing w:before="82"/>
        <w:ind w:left="284" w:firstLine="0"/>
      </w:pPr>
      <w:r>
        <w:rPr>
          <w:w w:val="105"/>
        </w:rPr>
        <w:t xml:space="preserve">Dr Naomi </w:t>
      </w:r>
      <w:proofErr w:type="spellStart"/>
      <w:r>
        <w:rPr>
          <w:w w:val="105"/>
        </w:rPr>
        <w:t>Crafti</w:t>
      </w:r>
      <w:proofErr w:type="spellEnd"/>
    </w:p>
    <w:p w:rsidR="001B6152" w:rsidRDefault="00C62409">
      <w:pPr>
        <w:pStyle w:val="BodyText"/>
        <w:spacing w:before="93"/>
        <w:ind w:left="284"/>
      </w:pPr>
      <w:r>
        <w:rPr>
          <w:w w:val="105"/>
        </w:rPr>
        <w:t>Course coordinator</w:t>
      </w:r>
    </w:p>
    <w:p w:rsidR="001B6152" w:rsidRDefault="001B6152">
      <w:pPr>
        <w:sectPr w:rsidR="001B6152">
          <w:type w:val="continuous"/>
          <w:pgSz w:w="11900" w:h="16840"/>
          <w:pgMar w:top="0" w:right="0" w:bottom="280" w:left="0" w:header="720" w:footer="720" w:gutter="0"/>
          <w:cols w:num="3" w:space="720" w:equalWidth="0">
            <w:col w:w="3908" w:space="40"/>
            <w:col w:w="3699" w:space="40"/>
            <w:col w:w="4213"/>
          </w:cols>
        </w:sectPr>
      </w:pPr>
    </w:p>
    <w:p w:rsidR="001B6152" w:rsidRDefault="00C62409">
      <w:pPr>
        <w:pStyle w:val="BodyText"/>
        <w:spacing w:line="254" w:lineRule="auto"/>
        <w:ind w:left="490" w:right="-16"/>
      </w:pPr>
      <w:proofErr w:type="gramStart"/>
      <w:r>
        <w:rPr>
          <w:w w:val="105"/>
        </w:rPr>
        <w:t>healthcare</w:t>
      </w:r>
      <w:proofErr w:type="gramEnd"/>
      <w:r>
        <w:rPr>
          <w:w w:val="105"/>
        </w:rPr>
        <w:t xml:space="preserve"> practitioners including general practitioners, nurses, counsellors, therapist</w:t>
      </w:r>
      <w:r>
        <w:rPr>
          <w:w w:val="105"/>
        </w:rPr>
        <w:t>s, psychologists and psychiatrists and other allied health professionals.</w:t>
      </w:r>
    </w:p>
    <w:p w:rsidR="001B6152" w:rsidRDefault="001B6152">
      <w:pPr>
        <w:pStyle w:val="BodyText"/>
      </w:pPr>
    </w:p>
    <w:p w:rsidR="001B6152" w:rsidRDefault="001B6152">
      <w:pPr>
        <w:pStyle w:val="BodyText"/>
      </w:pPr>
    </w:p>
    <w:p w:rsidR="001B6152" w:rsidRDefault="00C62409">
      <w:pPr>
        <w:spacing w:before="130"/>
        <w:ind w:left="490"/>
      </w:pPr>
      <w:r>
        <w:rPr>
          <w:color w:val="009FDA"/>
          <w:w w:val="75"/>
        </w:rPr>
        <w:t>COURSE STRUCTURE</w:t>
      </w:r>
    </w:p>
    <w:p w:rsidR="001B6152" w:rsidRDefault="00C62409">
      <w:pPr>
        <w:pStyle w:val="BodyText"/>
        <w:spacing w:before="87" w:line="254" w:lineRule="auto"/>
        <w:ind w:left="490" w:right="-15"/>
      </w:pP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Graduate</w:t>
      </w:r>
      <w:r>
        <w:rPr>
          <w:spacing w:val="-17"/>
          <w:w w:val="105"/>
        </w:rPr>
        <w:t xml:space="preserve"> </w:t>
      </w:r>
      <w:r>
        <w:rPr>
          <w:w w:val="105"/>
        </w:rPr>
        <w:t>Certificate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Telehealth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course consists of </w:t>
      </w:r>
      <w:proofErr w:type="gramStart"/>
      <w:r>
        <w:rPr>
          <w:w w:val="105"/>
        </w:rPr>
        <w:t>4</w:t>
      </w:r>
      <w:proofErr w:type="gramEnd"/>
      <w:r>
        <w:rPr>
          <w:w w:val="105"/>
        </w:rPr>
        <w:t xml:space="preserve"> units:</w:t>
      </w:r>
    </w:p>
    <w:p w:rsidR="001B6152" w:rsidRDefault="00C62409">
      <w:pPr>
        <w:pStyle w:val="ListParagraph"/>
        <w:numPr>
          <w:ilvl w:val="1"/>
          <w:numId w:val="1"/>
        </w:numPr>
        <w:tabs>
          <w:tab w:val="left" w:pos="743"/>
        </w:tabs>
        <w:spacing w:before="23"/>
        <w:rPr>
          <w:sz w:val="16"/>
        </w:rPr>
      </w:pPr>
      <w:r>
        <w:rPr>
          <w:w w:val="105"/>
          <w:sz w:val="16"/>
        </w:rPr>
        <w:t>Fundamentals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telehealth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A</w:t>
      </w:r>
    </w:p>
    <w:p w:rsidR="001B6152" w:rsidRDefault="00C62409">
      <w:pPr>
        <w:pStyle w:val="ListParagraph"/>
        <w:numPr>
          <w:ilvl w:val="1"/>
          <w:numId w:val="1"/>
        </w:numPr>
        <w:tabs>
          <w:tab w:val="left" w:pos="743"/>
        </w:tabs>
        <w:rPr>
          <w:sz w:val="16"/>
        </w:rPr>
      </w:pPr>
      <w:r>
        <w:rPr>
          <w:w w:val="105"/>
          <w:sz w:val="16"/>
        </w:rPr>
        <w:t>Fundamentals of telehealth</w:t>
      </w:r>
      <w:r>
        <w:rPr>
          <w:spacing w:val="-34"/>
          <w:w w:val="105"/>
          <w:sz w:val="16"/>
        </w:rPr>
        <w:t xml:space="preserve"> </w:t>
      </w:r>
      <w:r>
        <w:rPr>
          <w:w w:val="105"/>
          <w:sz w:val="16"/>
        </w:rPr>
        <w:t>B</w:t>
      </w:r>
    </w:p>
    <w:p w:rsidR="001B6152" w:rsidRDefault="00C62409">
      <w:pPr>
        <w:pStyle w:val="ListParagraph"/>
        <w:numPr>
          <w:ilvl w:val="1"/>
          <w:numId w:val="1"/>
        </w:numPr>
        <w:tabs>
          <w:tab w:val="left" w:pos="743"/>
        </w:tabs>
        <w:rPr>
          <w:sz w:val="16"/>
        </w:rPr>
      </w:pPr>
      <w:r>
        <w:rPr>
          <w:w w:val="105"/>
          <w:sz w:val="16"/>
        </w:rPr>
        <w:t>Delivering person-</w:t>
      </w:r>
      <w:proofErr w:type="spellStart"/>
      <w:r>
        <w:rPr>
          <w:w w:val="105"/>
          <w:sz w:val="16"/>
        </w:rPr>
        <w:t>cent</w:t>
      </w:r>
      <w:bookmarkStart w:id="0" w:name="_GoBack"/>
      <w:bookmarkEnd w:id="0"/>
      <w:r>
        <w:rPr>
          <w:w w:val="105"/>
          <w:sz w:val="16"/>
        </w:rPr>
        <w:t>red</w:t>
      </w:r>
      <w:proofErr w:type="spellEnd"/>
      <w:r>
        <w:rPr>
          <w:spacing w:val="-35"/>
          <w:w w:val="105"/>
          <w:sz w:val="16"/>
        </w:rPr>
        <w:t xml:space="preserve"> </w:t>
      </w:r>
      <w:r>
        <w:rPr>
          <w:w w:val="105"/>
          <w:sz w:val="16"/>
        </w:rPr>
        <w:t>telecare</w:t>
      </w:r>
    </w:p>
    <w:p w:rsidR="001B6152" w:rsidRDefault="00C62409">
      <w:pPr>
        <w:pStyle w:val="ListParagraph"/>
        <w:numPr>
          <w:ilvl w:val="1"/>
          <w:numId w:val="1"/>
        </w:numPr>
        <w:tabs>
          <w:tab w:val="left" w:pos="743"/>
        </w:tabs>
        <w:rPr>
          <w:sz w:val="16"/>
        </w:rPr>
      </w:pPr>
      <w:r>
        <w:rPr>
          <w:w w:val="105"/>
          <w:sz w:val="16"/>
        </w:rPr>
        <w:t>Special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issues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telehealth</w:t>
      </w:r>
    </w:p>
    <w:p w:rsidR="001B6152" w:rsidRDefault="00C62409">
      <w:pPr>
        <w:pStyle w:val="Heading2"/>
        <w:spacing w:before="0" w:line="212" w:lineRule="exact"/>
      </w:pPr>
      <w:r>
        <w:br w:type="column"/>
      </w:r>
      <w:r>
        <w:rPr>
          <w:color w:val="009FDA"/>
          <w:w w:val="80"/>
        </w:rPr>
        <w:t>LEARN MORE</w:t>
      </w:r>
    </w:p>
    <w:p w:rsidR="001B6152" w:rsidRDefault="00C62409">
      <w:pPr>
        <w:spacing w:before="88" w:line="254" w:lineRule="auto"/>
        <w:ind w:left="372" w:right="4213"/>
        <w:rPr>
          <w:b/>
          <w:sz w:val="16"/>
        </w:rPr>
      </w:pPr>
      <w:r>
        <w:rPr>
          <w:w w:val="105"/>
          <w:sz w:val="16"/>
        </w:rPr>
        <w:t xml:space="preserve">For further information about the Graduate Certificate of Telehealth, visit </w:t>
      </w:r>
      <w:r>
        <w:rPr>
          <w:b/>
          <w:color w:val="0000EE"/>
          <w:w w:val="105"/>
          <w:sz w:val="16"/>
          <w:u w:val="single" w:color="0000EE"/>
        </w:rPr>
        <w:t>monash.edu/stud</w:t>
      </w:r>
      <w:r>
        <w:rPr>
          <w:b/>
          <w:color w:val="0000EE"/>
          <w:w w:val="105"/>
          <w:sz w:val="16"/>
        </w:rPr>
        <w:t>y</w:t>
      </w:r>
      <w:r>
        <w:rPr>
          <w:b/>
          <w:color w:val="0000EE"/>
          <w:w w:val="105"/>
          <w:sz w:val="16"/>
          <w:u w:val="single" w:color="0000EE"/>
        </w:rPr>
        <w:t>/course/m4024</w:t>
      </w:r>
    </w:p>
    <w:p w:rsidR="001B6152" w:rsidRDefault="001B6152">
      <w:pPr>
        <w:pStyle w:val="BodyText"/>
        <w:rPr>
          <w:b/>
        </w:rPr>
      </w:pPr>
    </w:p>
    <w:p w:rsidR="001B6152" w:rsidRDefault="001B6152">
      <w:pPr>
        <w:pStyle w:val="BodyText"/>
        <w:rPr>
          <w:b/>
        </w:rPr>
      </w:pPr>
    </w:p>
    <w:p w:rsidR="001B6152" w:rsidRDefault="00C62409">
      <w:pPr>
        <w:pStyle w:val="Heading2"/>
      </w:pPr>
      <w:r>
        <w:rPr>
          <w:color w:val="009FDA"/>
          <w:w w:val="90"/>
        </w:rPr>
        <w:t>PARTNERSHIPS</w:t>
      </w:r>
    </w:p>
    <w:p w:rsidR="001B6152" w:rsidRDefault="00C62409">
      <w:pPr>
        <w:pStyle w:val="BodyText"/>
        <w:spacing w:before="87" w:line="254" w:lineRule="auto"/>
        <w:ind w:left="372" w:right="4213"/>
      </w:pPr>
      <w:r>
        <w:pict>
          <v:line id="_x0000_s1030" style="position:absolute;left:0;text-align:left;z-index:-251655680;mso-position-horizontal-relative:page" from="237.5pt,13pt" to="260.05pt,13pt" strokecolor="#00e" strokeweight=".18725mm">
            <w10:wrap anchorx="page"/>
          </v:line>
        </w:pict>
      </w:r>
      <w:r>
        <w:pict>
          <v:shape id="_x0000_s1029" type="#_x0000_t202" style="position:absolute;left:0;text-align:left;margin-left:398.65pt;margin-top:8.85pt;width:172pt;height:86.95pt;z-index:251659776;mso-position-horizontal-relative:page" filled="f" fillcolor="#939598" stroked="f">
            <v:textbox inset="0,0,0,0">
              <w:txbxContent>
                <w:p w:rsidR="001B6152" w:rsidRPr="00F81DCA" w:rsidRDefault="001B6152">
                  <w:pPr>
                    <w:pStyle w:val="BodyText"/>
                    <w:spacing w:before="1"/>
                    <w:rPr>
                      <w:sz w:val="22"/>
                    </w:rPr>
                  </w:pPr>
                </w:p>
                <w:p w:rsidR="001B6152" w:rsidRPr="00F81DCA" w:rsidRDefault="00C62409">
                  <w:pPr>
                    <w:ind w:left="207"/>
                    <w:rPr>
                      <w:sz w:val="24"/>
                    </w:rPr>
                  </w:pPr>
                  <w:r w:rsidRPr="00F81DCA">
                    <w:rPr>
                      <w:w w:val="85"/>
                      <w:sz w:val="24"/>
                    </w:rPr>
                    <w:t>Contact Us</w:t>
                  </w:r>
                </w:p>
                <w:p w:rsidR="001B6152" w:rsidRPr="00F81DCA" w:rsidRDefault="00C62409">
                  <w:pPr>
                    <w:spacing w:before="139"/>
                    <w:ind w:left="207"/>
                    <w:rPr>
                      <w:sz w:val="18"/>
                    </w:rPr>
                  </w:pPr>
                  <w:r w:rsidRPr="00F81DCA">
                    <w:rPr>
                      <w:sz w:val="18"/>
                    </w:rPr>
                    <w:t>T: 1800 MONASH</w:t>
                  </w:r>
                </w:p>
                <w:p w:rsidR="001B6152" w:rsidRPr="00F81DCA" w:rsidRDefault="00C62409">
                  <w:pPr>
                    <w:spacing w:before="2" w:line="242" w:lineRule="auto"/>
                    <w:ind w:left="207"/>
                    <w:rPr>
                      <w:sz w:val="18"/>
                    </w:rPr>
                  </w:pPr>
                  <w:r w:rsidRPr="00F81DCA">
                    <w:rPr>
                      <w:sz w:val="18"/>
                    </w:rPr>
                    <w:t xml:space="preserve">E: </w:t>
                  </w:r>
                  <w:hyperlink r:id="rId16">
                    <w:r w:rsidRPr="00F81DCA">
                      <w:rPr>
                        <w:sz w:val="18"/>
                      </w:rPr>
                      <w:t>tur</w:t>
                    </w:r>
                  </w:hyperlink>
                  <w:hyperlink r:id="rId17">
                    <w:r w:rsidRPr="00F81DCA">
                      <w:rPr>
                        <w:sz w:val="18"/>
                      </w:rPr>
                      <w:t>ningpoint@monash.edu</w:t>
                    </w:r>
                  </w:hyperlink>
                  <w:r w:rsidRPr="00F81DCA">
                    <w:rPr>
                      <w:w w:val="99"/>
                      <w:sz w:val="18"/>
                    </w:rPr>
                    <w:t xml:space="preserve"> </w:t>
                  </w:r>
                  <w:r w:rsidRPr="00F81DCA">
                    <w:rPr>
                      <w:sz w:val="18"/>
                    </w:rPr>
                    <w:t>monash.edu/medicine turningpoint.org.au</w:t>
                  </w:r>
                </w:p>
              </w:txbxContent>
            </v:textbox>
            <w10:wrap anchorx="page"/>
          </v:shape>
        </w:pict>
      </w:r>
      <w:r>
        <w:rPr>
          <w:color w:val="0000EE"/>
          <w:w w:val="105"/>
          <w:u w:val="single" w:color="0000EE"/>
        </w:rPr>
        <w:t>Turnin</w:t>
      </w:r>
      <w:r>
        <w:rPr>
          <w:color w:val="0000EE"/>
          <w:w w:val="105"/>
        </w:rPr>
        <w:t xml:space="preserve">g Point </w:t>
      </w:r>
      <w:r>
        <w:rPr>
          <w:w w:val="105"/>
        </w:rPr>
        <w:t xml:space="preserve">is a national treatment, research and education provider in the alcohol and other drugs and gambling sectors. Leaders in research, data </w:t>
      </w:r>
      <w:r>
        <w:rPr>
          <w:w w:val="105"/>
        </w:rPr>
        <w:t>surveillance, specialist treatment, service innovation and capacity building, Turning Point is a centre of excellence and part of Eastern Health.</w:t>
      </w:r>
    </w:p>
    <w:p w:rsidR="001B6152" w:rsidRDefault="001B6152">
      <w:pPr>
        <w:spacing w:line="254" w:lineRule="auto"/>
        <w:sectPr w:rsidR="001B6152">
          <w:type w:val="continuous"/>
          <w:pgSz w:w="11900" w:h="16840"/>
          <w:pgMar w:top="0" w:right="0" w:bottom="280" w:left="0" w:header="720" w:footer="720" w:gutter="0"/>
          <w:cols w:num="2" w:space="720" w:equalWidth="0">
            <w:col w:w="3819" w:space="40"/>
            <w:col w:w="8041"/>
          </w:cols>
        </w:sectPr>
      </w:pPr>
    </w:p>
    <w:p w:rsidR="001B6152" w:rsidRDefault="001B6152">
      <w:pPr>
        <w:pStyle w:val="BodyText"/>
        <w:rPr>
          <w:sz w:val="20"/>
        </w:rPr>
      </w:pPr>
    </w:p>
    <w:p w:rsidR="001B6152" w:rsidRDefault="001B6152">
      <w:pPr>
        <w:pStyle w:val="BodyText"/>
        <w:rPr>
          <w:sz w:val="20"/>
        </w:rPr>
      </w:pPr>
    </w:p>
    <w:p w:rsidR="001B6152" w:rsidRDefault="001B6152">
      <w:pPr>
        <w:pStyle w:val="BodyText"/>
        <w:spacing w:before="2"/>
        <w:rPr>
          <w:sz w:val="21"/>
        </w:rPr>
      </w:pPr>
    </w:p>
    <w:p w:rsidR="001B6152" w:rsidRDefault="00C62409">
      <w:pPr>
        <w:spacing w:before="89" w:line="134" w:lineRule="exact"/>
        <w:ind w:left="7959" w:right="914"/>
        <w:rPr>
          <w:sz w:val="13"/>
        </w:rPr>
      </w:pPr>
      <w:r>
        <w:pict>
          <v:group id="_x0000_s1026" style="position:absolute;left:0;text-align:left;margin-left:25pt;margin-top:-.25pt;width:74.2pt;height:27.15pt;z-index:251658752;mso-position-horizontal-relative:page" coordorigin="500,-5" coordsize="1484,543">
            <v:shape id="_x0000_s1028" type="#_x0000_t75" style="position:absolute;left:1222;top:36;width:762;height:498">
              <v:imagedata r:id="rId18" o:title=""/>
            </v:shape>
            <v:shape id="_x0000_s1027" type="#_x0000_t75" style="position:absolute;left:500;top:-5;width:656;height:542">
              <v:imagedata r:id="rId19" o:title=""/>
            </v:shape>
            <w10:wrap anchorx="page"/>
          </v:group>
        </w:pict>
      </w:r>
      <w:r>
        <w:rPr>
          <w:sz w:val="13"/>
        </w:rPr>
        <w:t xml:space="preserve">CRICOS provider: Monash University 00008C </w:t>
      </w:r>
      <w:proofErr w:type="gramStart"/>
      <w:r>
        <w:rPr>
          <w:sz w:val="13"/>
        </w:rPr>
        <w:t>Produced</w:t>
      </w:r>
      <w:proofErr w:type="gramEnd"/>
      <w:r>
        <w:rPr>
          <w:sz w:val="13"/>
        </w:rPr>
        <w:t xml:space="preserve"> by: Monash Medicine, Nursing and Health Sciences, July 2021</w:t>
      </w:r>
    </w:p>
    <w:sectPr w:rsidR="001B6152">
      <w:type w:val="continuous"/>
      <w:pgSz w:w="1190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87454"/>
    <w:multiLevelType w:val="hybridMultilevel"/>
    <w:tmpl w:val="3B1AA0AC"/>
    <w:lvl w:ilvl="0" w:tplc="541AF390">
      <w:numFmt w:val="bullet"/>
      <w:lvlText w:val="■"/>
      <w:lvlJc w:val="left"/>
      <w:pPr>
        <w:ind w:left="742" w:hanging="252"/>
      </w:pPr>
      <w:rPr>
        <w:rFonts w:ascii="Arial" w:eastAsia="Arial" w:hAnsi="Arial" w:cs="Arial" w:hint="default"/>
        <w:color w:val="6D6E71"/>
        <w:w w:val="102"/>
        <w:position w:val="1"/>
        <w:sz w:val="22"/>
        <w:szCs w:val="22"/>
      </w:rPr>
    </w:lvl>
    <w:lvl w:ilvl="1" w:tplc="6B90E182">
      <w:numFmt w:val="bullet"/>
      <w:lvlText w:val="•"/>
      <w:lvlJc w:val="left"/>
      <w:pPr>
        <w:ind w:left="1482" w:hanging="252"/>
      </w:pPr>
      <w:rPr>
        <w:rFonts w:hint="default"/>
      </w:rPr>
    </w:lvl>
    <w:lvl w:ilvl="2" w:tplc="CBA864A4">
      <w:numFmt w:val="bullet"/>
      <w:lvlText w:val="•"/>
      <w:lvlJc w:val="left"/>
      <w:pPr>
        <w:ind w:left="2224" w:hanging="252"/>
      </w:pPr>
      <w:rPr>
        <w:rFonts w:hint="default"/>
      </w:rPr>
    </w:lvl>
    <w:lvl w:ilvl="3" w:tplc="6A9097FC">
      <w:numFmt w:val="bullet"/>
      <w:lvlText w:val="•"/>
      <w:lvlJc w:val="left"/>
      <w:pPr>
        <w:ind w:left="2966" w:hanging="252"/>
      </w:pPr>
      <w:rPr>
        <w:rFonts w:hint="default"/>
      </w:rPr>
    </w:lvl>
    <w:lvl w:ilvl="4" w:tplc="491888CC">
      <w:numFmt w:val="bullet"/>
      <w:lvlText w:val="•"/>
      <w:lvlJc w:val="left"/>
      <w:pPr>
        <w:ind w:left="3707" w:hanging="252"/>
      </w:pPr>
      <w:rPr>
        <w:rFonts w:hint="default"/>
      </w:rPr>
    </w:lvl>
    <w:lvl w:ilvl="5" w:tplc="96B07A52">
      <w:numFmt w:val="bullet"/>
      <w:lvlText w:val="•"/>
      <w:lvlJc w:val="left"/>
      <w:pPr>
        <w:ind w:left="4449" w:hanging="252"/>
      </w:pPr>
      <w:rPr>
        <w:rFonts w:hint="default"/>
      </w:rPr>
    </w:lvl>
    <w:lvl w:ilvl="6" w:tplc="22EE78A2">
      <w:numFmt w:val="bullet"/>
      <w:lvlText w:val="•"/>
      <w:lvlJc w:val="left"/>
      <w:pPr>
        <w:ind w:left="5191" w:hanging="252"/>
      </w:pPr>
      <w:rPr>
        <w:rFonts w:hint="default"/>
      </w:rPr>
    </w:lvl>
    <w:lvl w:ilvl="7" w:tplc="558E8EC4">
      <w:numFmt w:val="bullet"/>
      <w:lvlText w:val="•"/>
      <w:lvlJc w:val="left"/>
      <w:pPr>
        <w:ind w:left="5933" w:hanging="252"/>
      </w:pPr>
      <w:rPr>
        <w:rFonts w:hint="default"/>
      </w:rPr>
    </w:lvl>
    <w:lvl w:ilvl="8" w:tplc="96C8E024">
      <w:numFmt w:val="bullet"/>
      <w:lvlText w:val="•"/>
      <w:lvlJc w:val="left"/>
      <w:pPr>
        <w:ind w:left="6675" w:hanging="252"/>
      </w:pPr>
      <w:rPr>
        <w:rFonts w:hint="default"/>
      </w:rPr>
    </w:lvl>
  </w:abstractNum>
  <w:abstractNum w:abstractNumId="1" w15:restartNumberingAfterBreak="0">
    <w:nsid w:val="432F148B"/>
    <w:multiLevelType w:val="hybridMultilevel"/>
    <w:tmpl w:val="A8789D70"/>
    <w:lvl w:ilvl="0" w:tplc="7086325E">
      <w:numFmt w:val="bullet"/>
      <w:lvlText w:val="■"/>
      <w:lvlJc w:val="left"/>
      <w:pPr>
        <w:ind w:left="744" w:hanging="255"/>
      </w:pPr>
      <w:rPr>
        <w:rFonts w:ascii="Arial" w:eastAsia="Arial" w:hAnsi="Arial" w:cs="Arial" w:hint="default"/>
        <w:b/>
        <w:bCs/>
        <w:w w:val="102"/>
        <w:position w:val="1"/>
        <w:sz w:val="22"/>
        <w:szCs w:val="22"/>
      </w:rPr>
    </w:lvl>
    <w:lvl w:ilvl="1" w:tplc="9FFE66BE">
      <w:numFmt w:val="bullet"/>
      <w:lvlText w:val="•"/>
      <w:lvlJc w:val="left"/>
      <w:pPr>
        <w:ind w:left="901" w:hanging="255"/>
      </w:pPr>
      <w:rPr>
        <w:rFonts w:hint="default"/>
      </w:rPr>
    </w:lvl>
    <w:lvl w:ilvl="2" w:tplc="14EC25EA">
      <w:numFmt w:val="bullet"/>
      <w:lvlText w:val="•"/>
      <w:lvlJc w:val="left"/>
      <w:pPr>
        <w:ind w:left="1063" w:hanging="255"/>
      </w:pPr>
      <w:rPr>
        <w:rFonts w:hint="default"/>
      </w:rPr>
    </w:lvl>
    <w:lvl w:ilvl="3" w:tplc="DE2859F4">
      <w:numFmt w:val="bullet"/>
      <w:lvlText w:val="•"/>
      <w:lvlJc w:val="left"/>
      <w:pPr>
        <w:ind w:left="1225" w:hanging="255"/>
      </w:pPr>
      <w:rPr>
        <w:rFonts w:hint="default"/>
      </w:rPr>
    </w:lvl>
    <w:lvl w:ilvl="4" w:tplc="7DAA6E5E">
      <w:numFmt w:val="bullet"/>
      <w:lvlText w:val="•"/>
      <w:lvlJc w:val="left"/>
      <w:pPr>
        <w:ind w:left="1386" w:hanging="255"/>
      </w:pPr>
      <w:rPr>
        <w:rFonts w:hint="default"/>
      </w:rPr>
    </w:lvl>
    <w:lvl w:ilvl="5" w:tplc="80B28E0E">
      <w:numFmt w:val="bullet"/>
      <w:lvlText w:val="•"/>
      <w:lvlJc w:val="left"/>
      <w:pPr>
        <w:ind w:left="1548" w:hanging="255"/>
      </w:pPr>
      <w:rPr>
        <w:rFonts w:hint="default"/>
      </w:rPr>
    </w:lvl>
    <w:lvl w:ilvl="6" w:tplc="45BA660A">
      <w:numFmt w:val="bullet"/>
      <w:lvlText w:val="•"/>
      <w:lvlJc w:val="left"/>
      <w:pPr>
        <w:ind w:left="1710" w:hanging="255"/>
      </w:pPr>
      <w:rPr>
        <w:rFonts w:hint="default"/>
      </w:rPr>
    </w:lvl>
    <w:lvl w:ilvl="7" w:tplc="287A3A18">
      <w:numFmt w:val="bullet"/>
      <w:lvlText w:val="•"/>
      <w:lvlJc w:val="left"/>
      <w:pPr>
        <w:ind w:left="1872" w:hanging="255"/>
      </w:pPr>
      <w:rPr>
        <w:rFonts w:hint="default"/>
      </w:rPr>
    </w:lvl>
    <w:lvl w:ilvl="8" w:tplc="19A8897C">
      <w:numFmt w:val="bullet"/>
      <w:lvlText w:val="•"/>
      <w:lvlJc w:val="left"/>
      <w:pPr>
        <w:ind w:left="2033" w:hanging="255"/>
      </w:pPr>
      <w:rPr>
        <w:rFonts w:hint="default"/>
      </w:rPr>
    </w:lvl>
  </w:abstractNum>
  <w:abstractNum w:abstractNumId="2" w15:restartNumberingAfterBreak="0">
    <w:nsid w:val="578A02DA"/>
    <w:multiLevelType w:val="hybridMultilevel"/>
    <w:tmpl w:val="054EBE5E"/>
    <w:lvl w:ilvl="0" w:tplc="8B50DF20">
      <w:numFmt w:val="bullet"/>
      <w:lvlText w:val="■"/>
      <w:lvlJc w:val="left"/>
      <w:pPr>
        <w:ind w:left="534" w:hanging="252"/>
      </w:pPr>
      <w:rPr>
        <w:rFonts w:ascii="Arial" w:eastAsia="Arial" w:hAnsi="Arial" w:cs="Arial" w:hint="default"/>
        <w:color w:val="6D6E71"/>
        <w:w w:val="102"/>
        <w:position w:val="1"/>
        <w:sz w:val="22"/>
        <w:szCs w:val="22"/>
      </w:rPr>
    </w:lvl>
    <w:lvl w:ilvl="1" w:tplc="81869732">
      <w:numFmt w:val="bullet"/>
      <w:lvlText w:val="■"/>
      <w:lvlJc w:val="left"/>
      <w:pPr>
        <w:ind w:left="742" w:hanging="252"/>
      </w:pPr>
      <w:rPr>
        <w:rFonts w:ascii="Arial" w:eastAsia="Arial" w:hAnsi="Arial" w:cs="Arial" w:hint="default"/>
        <w:color w:val="6D6E71"/>
        <w:w w:val="102"/>
        <w:position w:val="1"/>
        <w:sz w:val="22"/>
        <w:szCs w:val="22"/>
      </w:rPr>
    </w:lvl>
    <w:lvl w:ilvl="2" w:tplc="FD24E1EA">
      <w:numFmt w:val="bullet"/>
      <w:lvlText w:val="•"/>
      <w:lvlJc w:val="left"/>
      <w:pPr>
        <w:ind w:left="643" w:hanging="252"/>
      </w:pPr>
      <w:rPr>
        <w:rFonts w:hint="default"/>
      </w:rPr>
    </w:lvl>
    <w:lvl w:ilvl="3" w:tplc="628C2A9E">
      <w:numFmt w:val="bullet"/>
      <w:lvlText w:val="•"/>
      <w:lvlJc w:val="left"/>
      <w:pPr>
        <w:ind w:left="546" w:hanging="252"/>
      </w:pPr>
      <w:rPr>
        <w:rFonts w:hint="default"/>
      </w:rPr>
    </w:lvl>
    <w:lvl w:ilvl="4" w:tplc="42A419A6">
      <w:numFmt w:val="bullet"/>
      <w:lvlText w:val="•"/>
      <w:lvlJc w:val="left"/>
      <w:pPr>
        <w:ind w:left="450" w:hanging="252"/>
      </w:pPr>
      <w:rPr>
        <w:rFonts w:hint="default"/>
      </w:rPr>
    </w:lvl>
    <w:lvl w:ilvl="5" w:tplc="58C612CA">
      <w:numFmt w:val="bullet"/>
      <w:lvlText w:val="•"/>
      <w:lvlJc w:val="left"/>
      <w:pPr>
        <w:ind w:left="353" w:hanging="252"/>
      </w:pPr>
      <w:rPr>
        <w:rFonts w:hint="default"/>
      </w:rPr>
    </w:lvl>
    <w:lvl w:ilvl="6" w:tplc="0DA27520">
      <w:numFmt w:val="bullet"/>
      <w:lvlText w:val="•"/>
      <w:lvlJc w:val="left"/>
      <w:pPr>
        <w:ind w:left="257" w:hanging="252"/>
      </w:pPr>
      <w:rPr>
        <w:rFonts w:hint="default"/>
      </w:rPr>
    </w:lvl>
    <w:lvl w:ilvl="7" w:tplc="EA903630">
      <w:numFmt w:val="bullet"/>
      <w:lvlText w:val="•"/>
      <w:lvlJc w:val="left"/>
      <w:pPr>
        <w:ind w:left="160" w:hanging="252"/>
      </w:pPr>
      <w:rPr>
        <w:rFonts w:hint="default"/>
      </w:rPr>
    </w:lvl>
    <w:lvl w:ilvl="8" w:tplc="5E1E0A8E">
      <w:numFmt w:val="bullet"/>
      <w:lvlText w:val="•"/>
      <w:lvlJc w:val="left"/>
      <w:pPr>
        <w:ind w:left="63" w:hanging="25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6152"/>
    <w:rsid w:val="001B6152"/>
    <w:rsid w:val="00C62409"/>
    <w:rsid w:val="00F8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docId w15:val="{4C169FBE-4C63-43C6-B1AD-3D7C215B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9"/>
      <w:ind w:left="490"/>
      <w:outlineLvl w:val="0"/>
    </w:pPr>
    <w:rPr>
      <w:sz w:val="27"/>
      <w:szCs w:val="27"/>
    </w:rPr>
  </w:style>
  <w:style w:type="paragraph" w:styleId="Heading2">
    <w:name w:val="heading 2"/>
    <w:basedOn w:val="Normal"/>
    <w:uiPriority w:val="1"/>
    <w:qFormat/>
    <w:pPr>
      <w:spacing w:before="130"/>
      <w:ind w:left="372"/>
      <w:outlineLvl w:val="1"/>
    </w:pPr>
  </w:style>
  <w:style w:type="paragraph" w:styleId="Heading3">
    <w:name w:val="heading 3"/>
    <w:basedOn w:val="Normal"/>
    <w:uiPriority w:val="1"/>
    <w:qFormat/>
    <w:pPr>
      <w:spacing w:before="61"/>
      <w:ind w:left="744" w:hanging="254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24"/>
      <w:ind w:left="742" w:hanging="2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ningpoint@monash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turningpoint@monash.ed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Monash University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Kellie Rudlin</cp:lastModifiedBy>
  <cp:revision>2</cp:revision>
  <dcterms:created xsi:type="dcterms:W3CDTF">2021-07-23T13:21:00Z</dcterms:created>
  <dcterms:modified xsi:type="dcterms:W3CDTF">2021-07-23T03:42:00Z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LastSaved">
    <vt:filetime>2021-07-23T00:00:00Z</vt:filetime>
  </property>
</Properties>
</file>